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Dittrick Medical History Center</w:t>
        <w:br/>
        <w:br/>
        <w:t>Cleveland Medical Library Association</w:t>
        <w:br/>
        <w:br/>
        <w:t xml:space="preserve">College of Arts and Sciences, Case Western Reserve University </w:t>
      </w:r>
    </w:p>
    <w:p>
      <w:r>
        <w:rPr>
          <w:b/>
        </w:rPr>
        <w:t>Organization Type:</w:t>
      </w:r>
      <w:r>
        <w:t xml:space="preserve">Archive </w:t>
      </w:r>
    </w:p>
    <w:p>
      <w:r>
        <w:rPr>
          <w:b/>
        </w:rPr>
        <w:t>Address:</w:t>
      </w:r>
      <w:r>
        <w:t xml:space="preserve">11000 Euclid Avenue </w:t>
      </w:r>
    </w:p>
    <w:p>
      <w:r>
        <w:rPr>
          <w:b/>
        </w:rPr>
        <w:t>City:</w:t>
      </w:r>
      <w:r>
        <w:t xml:space="preserve">Cleveland </w:t>
      </w:r>
    </w:p>
    <w:p>
      <w:r>
        <w:rPr>
          <w:b/>
        </w:rPr>
        <w:t>State/Province:</w:t>
      </w:r>
      <w:r>
        <w:t xml:space="preserve">Ohio </w:t>
      </w:r>
    </w:p>
    <w:p>
      <w:r>
        <w:rPr>
          <w:b/>
        </w:rPr>
        <w:t>Zip/Postal Code:</w:t>
      </w:r>
      <w:r>
        <w:t xml:space="preserve">44106-1714 </w:t>
      </w:r>
    </w:p>
    <w:p>
      <w:r>
        <w:rPr>
          <w:b/>
        </w:rPr>
        <w:t>Country:</w:t>
      </w:r>
      <w:r>
        <w:t xml:space="preserve">United States </w:t>
      </w:r>
    </w:p>
    <w:p>
      <w:r>
        <w:rPr>
          <w:b/>
        </w:rPr>
        <w:t>Telephone Number:</w:t>
      </w:r>
      <w:r>
        <w:t xml:space="preserve">216-368-3648 </w:t>
      </w:r>
    </w:p>
    <w:p>
      <w:r>
        <w:rPr>
          <w:b/>
        </w:rPr>
        <w:t>Fax Number:</w:t>
      </w:r>
      <w:r>
        <w:t xml:space="preserve">(216) 368-0165 </w:t>
      </w:r>
    </w:p>
    <w:p>
      <w:r>
        <w:rPr>
          <w:b/>
        </w:rPr>
        <w:t>Web Site:</w:t>
      </w:r>
      <w:r>
        <w:t xml:space="preserve">https://artsci.case.edu/dittrick/ </w:t>
      </w:r>
    </w:p>
    <w:p>
      <w:r>
        <w:rPr>
          <w:b/>
        </w:rPr>
        <w:t>Online Catalog:</w:t>
      </w:r>
      <w:r>
        <w:t xml:space="preserve">https://dittrick.pastperfectonline.com/ </w:t>
      </w:r>
    </w:p>
    <w:p>
      <w:r>
        <w:rPr>
          <w:b/>
        </w:rPr>
        <w:t>Other:</w:t>
      </w:r>
      <w:r>
        <w:t xml:space="preserve">https://artsci.case.edu/dittrick/upcoming-events/ </w:t>
      </w:r>
    </w:p>
    <w:p>
      <w:r>
        <w:rPr>
          <w:b/>
        </w:rPr>
        <w:t>Abstract:</w:t>
      </w:r>
      <w:r>
        <w:t xml:space="preserve">The collections of the Dittrick Medical History Center include archives, manuscripts, and artifacts, rare books in the health and biological sciences, and supporting works for these collections. SERVICES: interlibrary loan; reference; photocopying, photographic reproductions for publication and consultation; consultation on preservation of materials; identification, but not evaluation of artifacts, rare books, etc.; lectures and courses by staff; sponsors of Handerson Medical History Society. Tours by arrangement. </w:t>
      </w:r>
    </w:p>
    <w:p>
      <w:r>
        <w:rPr>
          <w:b/>
        </w:rPr>
        <w:t>Holdings:</w:t>
      </w:r>
      <w:r>
        <w:t xml:space="preserve">Incunabula: 44 titles; 16th century: about 193 titles; 17th century: (n/a); 18th century: (n/a); 19th century: about 20,000 titles; Austin: 319 titles; serials ending by 1900: 400 titles; Special Collections: Sigmund Freud Collection; R.M. Stecher Collection of Charles Darwin Books and Manuscripts; Marshall Collection of Herbals; Cole Collection of Venereals; Corlett Collections of Syphilology and Dermatology; Nicolaus Pol Collection of Incunabula; 19th Century Biology Collection; Theses of Cleveland Medical College; Manuscripts and Archives related to the Health Sciences: about 500 linear feet. Diploma collection; Picture collection: 20,000+ images, including portraits, Ohio medical history, local hospitals, World War I, radiology (Glasser Collection), Gebhard Collection of Health Education, Ohio medicine, Darwiniana; history of medicine museum: 75,000 objects, including general surgical instruments (1870 1920), obstetrical instruments, radiology, endoscopy, microscopes (18th 20th century), blood letting instruments, diagnostic equipment. Printed catalogs: Fisch, Max, Nicolaus Pol Doctor 1494 (1947); Fisch, Max and Ruth B. Fisch: "The Marshall Collection of Herbals in the Cleveland Medical Library" reprinted from the Bulletin of the History of Medicine, xxi, 2, March-April, 1947, p. 224-261. The Cleveland Herbal, Botanical and Horticultural Collections (1992) and companion historical volume Cleveland's Treasures from the World of Botanical Literature (1998) describe the herbal, botanical and horticultural works to 1830 held by the Cleveland Medical Library Association, the Holden Arboretum, and the Cleveland Botanical Garden. </w:t>
      </w:r>
    </w:p>
    <w:p>
      <w:r>
        <w:rPr>
          <w:b/>
        </w:rPr>
        <w:t>Collection Subject Strengths:</w:t>
      </w:r>
      <w:r>
        <w:t xml:space="preserve">History of Hospitals; History of Medicine; History of Alternative Medicine; History of Botany; History of Hematology; History of Radiology; History of Surgery </w:t>
      </w:r>
    </w:p>
    <w:p>
      <w:r>
        <w:rPr>
          <w:b/>
        </w:rPr>
        <w:t>Other Collection Subject Strengths:</w:t>
      </w:r>
      <w:r>
        <w:t xml:space="preserve"> </w:t>
      </w:r>
    </w:p>
    <w:p>
      <w:r>
        <w:rPr>
          <w:b/>
        </w:rPr>
        <w:t>Institution Contact:</w:t>
      </w:r>
      <w:r>
        <w:t xml:space="preserve">James M. Edmonson </w:t>
      </w:r>
    </w:p>
    <w:p>
      <w:r>
        <w:rPr>
          <w:b/>
        </w:rPr>
        <w:t>Institution Title:</w:t>
      </w:r>
      <w:r>
        <w:t xml:space="preserve">Chief Curator </w:t>
      </w:r>
    </w:p>
    <w:p>
      <w:r>
        <w:rPr>
          <w:b/>
        </w:rPr>
        <w:t>Email Address:</w:t>
      </w:r>
      <w:r>
        <w:t xml:space="preserve">james.edmonson@case.edu </w:t>
      </w:r>
    </w:p>
    <w:p>
      <w:r>
        <w:rPr>
          <w:b/>
        </w:rPr>
        <w:t>Contact Email Address:</w:t>
      </w:r>
      <w:r>
        <w:t xml:space="preserve">james.edmonson@case.edu </w:t>
      </w:r>
    </w:p>
    <w:p>
      <w:r>
        <w:rPr>
          <w:b/>
        </w:rPr>
        <w:t>Contact Telephone Number:</w:t>
      </w:r>
      <w:r>
        <w:t xml:space="preserve">(216) 368-6391 </w:t>
      </w:r>
    </w:p>
    <w:p>
      <w:r>
        <w:rPr>
          <w:b/>
        </w:rPr>
        <w:t>Contact Name:</w:t>
      </w:r>
      <w:r>
        <w:t xml:space="preserve">James M. Edmonson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