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University of Glasgow</w:t>
        <w:br/>
        <w:br/>
        <w:t xml:space="preserve">Glasgow University Archive Services </w:t>
      </w:r>
    </w:p>
    <w:p>
      <w:r>
        <w:rPr>
          <w:b/>
        </w:rPr>
        <w:t>Organization Type:</w:t>
      </w:r>
      <w:r>
        <w:t xml:space="preserve">Archive </w:t>
      </w:r>
    </w:p>
    <w:p>
      <w:r>
        <w:rPr>
          <w:b/>
        </w:rPr>
        <w:t>Address:</w:t>
      </w:r>
      <w:r>
        <w:t xml:space="preserve">13 Thurso Street </w:t>
      </w:r>
    </w:p>
    <w:p>
      <w:r>
        <w:rPr>
          <w:b/>
        </w:rPr>
        <w:t>City:</w:t>
      </w:r>
      <w:r>
        <w:t xml:space="preserve">Glasgow, Scotland </w:t>
      </w:r>
    </w:p>
    <w:p>
      <w:r>
        <w:rPr>
          <w:b/>
        </w:rPr>
        <w:t>State/Province:</w:t>
      </w:r>
      <w:r>
        <w:t xml:space="preserve"> </w:t>
      </w:r>
    </w:p>
    <w:p>
      <w:r>
        <w:rPr>
          <w:b/>
        </w:rPr>
        <w:t>Zip/Postal Code:</w:t>
      </w:r>
      <w:r>
        <w:t xml:space="preserve">G11 6PE </w:t>
      </w:r>
    </w:p>
    <w:p>
      <w:r>
        <w:rPr>
          <w:b/>
        </w:rPr>
        <w:t>Country:</w:t>
      </w:r>
      <w:r>
        <w:t xml:space="preserve">United Kingdom </w:t>
      </w:r>
    </w:p>
    <w:p>
      <w:r>
        <w:rPr>
          <w:b/>
        </w:rPr>
        <w:t>Telephone Number:</w:t>
      </w:r>
      <w:r>
        <w:t xml:space="preserve">141 330 5515 </w:t>
      </w:r>
    </w:p>
    <w:p>
      <w:r>
        <w:rPr>
          <w:b/>
        </w:rPr>
        <w:t>Fax Number:</w:t>
      </w:r>
      <w:r>
        <w:t xml:space="preserve">+44 141 330 2640 </w:t>
      </w:r>
    </w:p>
    <w:p>
      <w:r>
        <w:rPr>
          <w:b/>
        </w:rPr>
        <w:t>Web Site:</w:t>
      </w:r>
      <w:r>
        <w:t xml:space="preserve">http://www.gla.ac.uk/archives/ </w:t>
      </w:r>
    </w:p>
    <w:p>
      <w:r>
        <w:rPr>
          <w:b/>
        </w:rPr>
        <w:t>Online Catalog:</w:t>
      </w:r>
      <w:r>
        <w:t xml:space="preserve"> </w:t>
      </w:r>
    </w:p>
    <w:p>
      <w:r>
        <w:rPr>
          <w:b/>
        </w:rPr>
        <w:t>Other:</w:t>
      </w:r>
      <w:r>
        <w:t xml:space="preserve"> </w:t>
      </w:r>
    </w:p>
    <w:p>
      <w:r>
        <w:rPr>
          <w:b/>
        </w:rPr>
        <w:t>Abstract:</w:t>
      </w:r>
      <w:r>
        <w:t>GUAFM: Records of the Department of Forensic Medicine and Science The fonds are comprised of the records created by the Department of Forensic Medicine at the University in it roles of research, teaching, and medico-legal work for the Crown authorities. There are seven series reflecting the range of functions of the department. Series include departmental administrative records (including teaching materials), case files relating to criminal and civil cases as well as enquiries made upon the department, police photographs, departmental photographs, and materials relating to the production of departmental publications including textbooks, articles, and reports.</w:t>
        <w:br/>
        <w:br/>
        <w:br/>
        <w:br/>
        <w:t>DC 403: Papers of John Glaister Senior (1856-1932) and John Glaister Junior (1892-1971), Professors of Forensic Medicine The fonds consists of the personal and family papers of both Glaisters. These include Glaister Senior's student papers, correspondence, genealogical materials, and scrapbooks. Glaister Junior's papers include correspondence, notes and lectures, material relating to his writing of novels and his autobiography, material relating to the two television programmes he became involved with, as well as photographs and scrapbooks.</w:t>
        <w:br/>
        <w:br/>
        <w:br/>
        <w:br/>
        <w:t>Access Restrictions: Due to the Data Protection regulations, access to the records of the Department of Forensic Medicine [GUA FM] are restricted. Under the Data Protection Act 1998, personal data held on individuals is protected. Additional access restrictions are in place where material is deemed sensitive even though the data subject may be dead. Details of which records are restricted can be found in our online finding aids. There are no access restrictions on the Papers of John Glaister Senior (1856-1932) and John Glaister Junior (1892-1971), Professors of Forensic Medicine [DC 403]. These are open to anyone to consult.</w:t>
        <w:br/>
        <w:br/>
        <w:br/>
        <w:br/>
        <w:t xml:space="preserve">Reseachers may submit an application to access restricted materials providing they agree to certain obligations which enable Glasgow University Archive Services (GUAS) to protect the rights of data subjects as stipulated in the Data Protection Act. </w:t>
      </w:r>
    </w:p>
    <w:p>
      <w:r>
        <w:rPr>
          <w:b/>
        </w:rPr>
        <w:t>Holdings:</w:t>
      </w:r>
      <w:r>
        <w:t>GB 0248 GUAFM: Records of the Department of Forensic Medicine and Science; 1905-1984, 271 cm of textual records, 839 photographs, and c. 800 glass slides.</w:t>
        <w:br/>
        <w:br/>
        <w:br/>
        <w:br/>
        <w:t xml:space="preserve">GB 0248 DC 403: Papers of John Glaister Senior (1856-1932) and John Glaister Junior (1892-1971), Professors of Forensic Medicine 1837-1984, 43 cm of textual records and 120 photographs. </w:t>
      </w:r>
    </w:p>
    <w:p>
      <w:r>
        <w:rPr>
          <w:b/>
        </w:rPr>
        <w:t>Collection Subject Strengths:</w:t>
      </w:r>
      <w:r>
        <w:t xml:space="preserve">History of Pathology; History of Medicine; History of Forensic Medicine </w:t>
      </w:r>
    </w:p>
    <w:p>
      <w:r>
        <w:rPr>
          <w:b/>
        </w:rPr>
        <w:t>Other Collection Subject Strengths:</w:t>
      </w:r>
      <w:r>
        <w:t xml:space="preserve"> </w:t>
      </w:r>
    </w:p>
    <w:p>
      <w:r>
        <w:rPr>
          <w:b/>
        </w:rPr>
        <w:t>Institution Contact:</w:t>
      </w:r>
      <w:r>
        <w:t xml:space="preserve">Duty Archivist </w:t>
      </w:r>
    </w:p>
    <w:p>
      <w:r>
        <w:rPr>
          <w:b/>
        </w:rPr>
        <w:t>Institution Title:</w:t>
      </w:r>
      <w:r>
        <w:t xml:space="preserve"> </w:t>
      </w:r>
    </w:p>
    <w:p>
      <w:r>
        <w:rPr>
          <w:b/>
        </w:rPr>
        <w:t>Email Address:</w:t>
      </w:r>
      <w:r>
        <w:t xml:space="preserve">dutyarch@archives.gla.ac.uk </w:t>
      </w:r>
    </w:p>
    <w:p>
      <w:r>
        <w:rPr>
          <w:b/>
        </w:rPr>
        <w:t>Contact Email Address:</w:t>
      </w:r>
      <w:r>
        <w:t xml:space="preserve">dutyarch@archives.gla.ac.uk </w:t>
      </w:r>
    </w:p>
    <w:p>
      <w:r>
        <w:rPr>
          <w:b/>
        </w:rPr>
        <w:t>Contact Telephone Number:</w:t>
      </w:r>
      <w:r>
        <w:t xml:space="preserve">+44 141 330 5515 </w:t>
      </w:r>
    </w:p>
    <w:p>
      <w:r>
        <w:rPr>
          <w:b/>
        </w:rPr>
        <w:t>Contact Name:</w:t>
      </w:r>
      <w:r>
        <w:t xml:space="preserve">Duty Archivist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