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King's College London</w:t>
        <w:br/>
        <w:br/>
        <w:t xml:space="preserve">Archives and Corporate Records Services </w:t>
      </w:r>
    </w:p>
    <w:p>
      <w:r>
        <w:rPr>
          <w:b/>
        </w:rPr>
        <w:t>Organization Type:</w:t>
      </w:r>
      <w:r>
        <w:t xml:space="preserve">Archive </w:t>
      </w:r>
    </w:p>
    <w:p>
      <w:r>
        <w:rPr>
          <w:b/>
        </w:rPr>
        <w:t>Address:</w:t>
      </w:r>
      <w:r>
        <w:t>Archives and Corporate Records Services</w:t>
        <w:br/>
        <w:br/>
        <w:t xml:space="preserve">King's College London </w:t>
      </w:r>
    </w:p>
    <w:p>
      <w:r>
        <w:rPr>
          <w:b/>
        </w:rPr>
        <w:t>City:</w:t>
      </w:r>
      <w:r>
        <w:t xml:space="preserve">London </w:t>
      </w:r>
    </w:p>
    <w:p>
      <w:r>
        <w:rPr>
          <w:b/>
        </w:rPr>
        <w:t>State/Province:</w:t>
      </w:r>
      <w:r>
        <w:t xml:space="preserve"> </w:t>
      </w:r>
    </w:p>
    <w:p>
      <w:r>
        <w:rPr>
          <w:b/>
        </w:rPr>
        <w:t>Zip/Postal Code:</w:t>
      </w:r>
      <w:r>
        <w:t xml:space="preserve">WC2A R2S </w:t>
      </w:r>
    </w:p>
    <w:p>
      <w:r>
        <w:rPr>
          <w:b/>
        </w:rPr>
        <w:t>Country:</w:t>
      </w:r>
      <w:r>
        <w:t xml:space="preserve">United Kingdom </w:t>
      </w:r>
    </w:p>
    <w:p>
      <w:r>
        <w:rPr>
          <w:b/>
        </w:rPr>
        <w:t>Telephone Number:</w:t>
      </w:r>
      <w:r>
        <w:t xml:space="preserve">(0)207 848 2015 </w:t>
      </w:r>
    </w:p>
    <w:p>
      <w:r>
        <w:rPr>
          <w:b/>
        </w:rPr>
        <w:t>Fax Number:</w:t>
      </w:r>
      <w:r>
        <w:t xml:space="preserve">+44 (0)20 7848 2760 </w:t>
      </w:r>
    </w:p>
    <w:p>
      <w:r>
        <w:rPr>
          <w:b/>
        </w:rPr>
        <w:t>Web Site:</w:t>
      </w:r>
      <w:r>
        <w:t xml:space="preserve">http://kcl.ac.uk/archives </w:t>
      </w:r>
    </w:p>
    <w:p>
      <w:r>
        <w:rPr>
          <w:b/>
        </w:rPr>
        <w:t>Online Catalog:</w:t>
      </w:r>
      <w:r>
        <w:t xml:space="preserve">https://kingscollections.org/catalogues/home </w:t>
      </w:r>
    </w:p>
    <w:p>
      <w:r>
        <w:rPr>
          <w:b/>
        </w:rPr>
        <w:t>Other:</w:t>
      </w:r>
      <w:r>
        <w:t xml:space="preserve"> </w:t>
      </w:r>
    </w:p>
    <w:p>
      <w:r>
        <w:rPr>
          <w:b/>
        </w:rPr>
        <w:t>Abstract:</w:t>
      </w:r>
      <w:r>
        <w:t xml:space="preserve">Archives and Corporate Records Services houses the institutional records of King's College London since its inception in 1828, of King's College Hospital, and also of institutions with which it has since merged in London, notable the Medical Schools of Guy's Hospital (founded in 1726) and St Thomas's Hospital (founded in the twelfth century), Dulwich Hospital, and of a number of training institutions for nurses including Lewishman Hospital and New Cross Hospital. Historic medical collections include administrative records, correspondence, records of students and staff, publications, photographs, private papers of researchers and the papers of research projects. Restrictions: confidential patient case notes are subject to a closure period. New readers require evidence of identity. SERVICES: Photocopying and digital copying may be carried out on request. Enquiries are answered by letter, email and fax. Hours: 9:30 a.m. to 5:30 p.m. Monday - Friday closed on weekends, public holdidays and College closed days. </w:t>
      </w:r>
    </w:p>
    <w:p>
      <w:r>
        <w:rPr>
          <w:b/>
        </w:rPr>
        <w:t>Holdings:</w:t>
      </w:r>
      <w:r>
        <w:t xml:space="preserve">Archives totaling in excess of 600 linear meters include clinical records, the records of student medics and dentists from 1723, personal paper collections (180 total), the papers of student learned societies, photographs, including of Joseph Lister and other medical pioneers, biomedical research notably Nobel-Prize winning X-ray diffraction analysis of the DNA helix carried out by Maurice Wilkins and others during the 1950s, and on the sliding filament structur of human muscle. Also the papers of the Nuffield Foundation Science Teaching Project from 1949 that played a key role in the creation of a modern science syllabus in UK schols from the 1960s. The papers of the Royal British Nurses' Association and other papers on nursing training and the records of student nurses from 1887 represent an internationally important resource on this aspect of medical education. Other highlights include papers on childhood developmental psychology and on gerontology. </w:t>
      </w:r>
    </w:p>
    <w:p>
      <w:r>
        <w:rPr>
          <w:b/>
        </w:rPr>
        <w:t>Collection Subject Strengths:</w:t>
      </w:r>
      <w:r>
        <w:t xml:space="preserve">History of Nursing; History of Gynecology and Obstetrics; History of Pharmacology and Pharmacy; History of Tropical Medicine; History of Gerontology; History of Anatomy; History of Stomatology; History of Epidemiology and Infectious Diseases; History of Medicine; History of Public Health; History of Surgery </w:t>
      </w:r>
    </w:p>
    <w:p>
      <w:r>
        <w:rPr>
          <w:b/>
        </w:rPr>
        <w:t>Other Collection Subject Strengths:</w:t>
      </w:r>
      <w:r>
        <w:t xml:space="preserve">History of Child Developmental Psychology </w:t>
      </w:r>
    </w:p>
    <w:p>
      <w:r>
        <w:rPr>
          <w:b/>
        </w:rPr>
        <w:t>Institution Contact:</w:t>
      </w:r>
      <w:r>
        <w:t xml:space="preserve">Patricia Methven </w:t>
      </w:r>
    </w:p>
    <w:p>
      <w:r>
        <w:rPr>
          <w:b/>
        </w:rPr>
        <w:t>Institution Title:</w:t>
      </w:r>
      <w:r>
        <w:t xml:space="preserve">Director of Archives </w:t>
      </w:r>
    </w:p>
    <w:p>
      <w:r>
        <w:rPr>
          <w:b/>
        </w:rPr>
        <w:t>Email Address:</w:t>
      </w:r>
      <w:r>
        <w:t xml:space="preserve">patricia.methven@kcl.ac.uk </w:t>
      </w:r>
    </w:p>
    <w:p>
      <w:r>
        <w:rPr>
          <w:b/>
        </w:rPr>
        <w:t>Contact Email Address:</w:t>
      </w:r>
      <w:r>
        <w:t xml:space="preserve">patricia.methven@kcl.ac.uk </w:t>
      </w:r>
    </w:p>
    <w:p>
      <w:r>
        <w:rPr>
          <w:b/>
        </w:rPr>
        <w:t>Contact Telephone Number:</w:t>
      </w:r>
      <w:r>
        <w:t xml:space="preserve">+44 (0)207 848 2015 </w:t>
      </w:r>
    </w:p>
    <w:p>
      <w:r>
        <w:rPr>
          <w:b/>
        </w:rPr>
        <w:t>Contact Name:</w:t>
      </w:r>
      <w:r>
        <w:t xml:space="preserve">Patricia Methven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